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D2FA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Túneles vehiculares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2D2FA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tuneles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_2019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FF137F">
        <w:rPr>
          <w:rFonts w:ascii="Arial" w:hAnsi="Arial" w:cs="Arial"/>
          <w:sz w:val="22"/>
          <w:szCs w:val="22"/>
        </w:rPr>
        <w:t xml:space="preserve">Ubicación de </w:t>
      </w:r>
      <w:r w:rsidR="002D2FAF">
        <w:rPr>
          <w:rFonts w:ascii="Arial" w:hAnsi="Arial" w:cs="Arial"/>
          <w:sz w:val="22"/>
          <w:szCs w:val="22"/>
        </w:rPr>
        <w:t>túneles vehiculares</w:t>
      </w:r>
      <w:r w:rsidR="00B93DC7" w:rsidRPr="00B93DC7">
        <w:rPr>
          <w:rFonts w:ascii="Arial" w:hAnsi="Arial" w:cs="Arial"/>
          <w:sz w:val="22"/>
          <w:szCs w:val="22"/>
        </w:rPr>
        <w:t xml:space="preserve"> </w:t>
      </w:r>
      <w:r w:rsidR="002D2FAF">
        <w:rPr>
          <w:rFonts w:ascii="Arial" w:hAnsi="Arial" w:cs="Arial"/>
          <w:sz w:val="22"/>
          <w:szCs w:val="22"/>
        </w:rPr>
        <w:t>en el</w:t>
      </w:r>
      <w:r w:rsidR="00B93DC7" w:rsidRPr="00B93DC7">
        <w:rPr>
          <w:rFonts w:ascii="Arial" w:hAnsi="Arial" w:cs="Arial"/>
          <w:sz w:val="22"/>
          <w:szCs w:val="22"/>
        </w:rPr>
        <w:t xml:space="preserve"> Estado de Guanajuato, representados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D2FAF">
        <w:rPr>
          <w:rFonts w:ascii="Arial" w:hAnsi="Arial" w:cs="Arial"/>
          <w:color w:val="000000"/>
          <w:sz w:val="22"/>
          <w:szCs w:val="22"/>
          <w:shd w:val="clear" w:color="auto" w:fill="FFFFFF"/>
        </w:rPr>
        <w:t>túneles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Comunicaciones y transportes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/e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</w:t>
      </w:r>
      <w:bookmarkStart w:id="0" w:name="_GoBack"/>
      <w:bookmarkEnd w:id="0"/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0A3112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B93DC7" w:rsidRPr="00B93DC7">
        <w:rPr>
          <w:rFonts w:ascii="Arial" w:hAnsi="Arial" w:cs="Arial"/>
          <w:color w:val="000000"/>
        </w:rPr>
        <w:t>-102.0981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B93DC7" w:rsidRPr="00B93DC7">
        <w:rPr>
          <w:rFonts w:ascii="Arial" w:hAnsi="Arial" w:cs="Arial"/>
          <w:color w:val="000000"/>
        </w:rPr>
        <w:t>-99.6622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B93DC7" w:rsidRPr="00B93DC7">
        <w:rPr>
          <w:rFonts w:ascii="Arial" w:hAnsi="Arial" w:cs="Arial"/>
          <w:color w:val="000000"/>
        </w:rPr>
        <w:t>19.900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B93DC7" w:rsidRPr="00B93DC7">
        <w:rPr>
          <w:rFonts w:ascii="Arial" w:hAnsi="Arial" w:cs="Arial"/>
          <w:color w:val="000000"/>
        </w:rPr>
        <w:t>21.841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DF536E">
        <w:rPr>
          <w:rFonts w:ascii="Arial" w:hAnsi="Arial" w:cs="Arial"/>
          <w:color w:val="000000"/>
          <w:shd w:val="clear" w:color="auto" w:fill="FFFFFF"/>
        </w:rPr>
        <w:t>Octubre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3112" w:rsidRDefault="000A3112" w:rsidP="00CA5E37">
      <w:r>
        <w:separator/>
      </w:r>
    </w:p>
  </w:endnote>
  <w:endnote w:type="continuationSeparator" w:id="0">
    <w:p w:rsidR="000A3112" w:rsidRDefault="000A3112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D2FA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D2FA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3112" w:rsidRDefault="000A3112" w:rsidP="00CA5E37">
      <w:r>
        <w:separator/>
      </w:r>
    </w:p>
  </w:footnote>
  <w:footnote w:type="continuationSeparator" w:id="0">
    <w:p w:rsidR="000A3112" w:rsidRDefault="000A3112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A3112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2D2FAF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DE6D0D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E4065-204C-4763-89AB-1B83AD5C7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386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9</cp:revision>
  <cp:lastPrinted>2021-01-21T18:17:00Z</cp:lastPrinted>
  <dcterms:created xsi:type="dcterms:W3CDTF">2022-02-16T16:05:00Z</dcterms:created>
  <dcterms:modified xsi:type="dcterms:W3CDTF">2022-10-21T21:17:00Z</dcterms:modified>
</cp:coreProperties>
</file>